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1EC8C" w14:textId="180C3148" w:rsidR="00C76B43" w:rsidRPr="00CF3EF9" w:rsidRDefault="00C76B43" w:rsidP="00C76B43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CF3EF9">
        <w:rPr>
          <w:rFonts w:ascii="黑体" w:eastAsia="黑体" w:hAnsi="黑体" w:cs="Arial" w:hint="eastAsia"/>
          <w:kern w:val="0"/>
          <w:sz w:val="32"/>
          <w:szCs w:val="32"/>
        </w:rPr>
        <w:t>附件1</w:t>
      </w:r>
    </w:p>
    <w:p w14:paraId="33D731F8" w14:textId="77777777" w:rsidR="00C76B43" w:rsidRDefault="00C76B43" w:rsidP="00C76B43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14:paraId="61A4D4D4" w14:textId="2B8A2DF4" w:rsidR="00C76B43" w:rsidRPr="00CF3EF9" w:rsidRDefault="00C76B43" w:rsidP="0040402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40"/>
        </w:rPr>
      </w:pPr>
      <w:r w:rsidRPr="00CF3EF9">
        <w:rPr>
          <w:rFonts w:ascii="方正小标宋简体" w:eastAsia="方正小标宋简体" w:hAnsi="仿宋" w:cs="Arial" w:hint="eastAsia"/>
          <w:kern w:val="0"/>
          <w:sz w:val="40"/>
          <w:szCs w:val="40"/>
        </w:rPr>
        <w:t>广西工商职业技术学院2020年第二批公开招聘非实名人员控制数人员调整部分岗位</w:t>
      </w:r>
      <w:r w:rsidR="00DB005D">
        <w:rPr>
          <w:rFonts w:ascii="方正小标宋简体" w:eastAsia="方正小标宋简体" w:hAnsi="仿宋" w:cs="Arial" w:hint="eastAsia"/>
          <w:kern w:val="0"/>
          <w:sz w:val="40"/>
          <w:szCs w:val="40"/>
        </w:rPr>
        <w:t>招聘计划</w:t>
      </w:r>
      <w:r w:rsidRPr="00CF3EF9">
        <w:rPr>
          <w:rFonts w:ascii="方正小标宋简体" w:eastAsia="方正小标宋简体" w:hAnsi="仿宋" w:cs="Arial" w:hint="eastAsia"/>
          <w:kern w:val="0"/>
          <w:sz w:val="40"/>
          <w:szCs w:val="40"/>
        </w:rPr>
        <w:t>情况</w:t>
      </w:r>
    </w:p>
    <w:p w14:paraId="5C2AC4F2" w14:textId="7461FCC0" w:rsidR="00C76B43" w:rsidRPr="00CF3EF9" w:rsidRDefault="00C76B43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CF3EF9">
        <w:rPr>
          <w:rFonts w:ascii="黑体" w:eastAsia="黑体" w:hAnsi="黑体" w:cs="Arial" w:hint="eastAsia"/>
          <w:kern w:val="0"/>
          <w:sz w:val="32"/>
          <w:szCs w:val="32"/>
        </w:rPr>
        <w:t>一、调减招聘计划或调整开考比例</w:t>
      </w:r>
    </w:p>
    <w:p w14:paraId="21CE5D70" w14:textId="78A07300" w:rsidR="00C76B43" w:rsidRPr="00C76B43" w:rsidRDefault="00C76B43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（一）岗位</w:t>
      </w:r>
      <w:r w:rsidRPr="00C76B43">
        <w:rPr>
          <w:rFonts w:ascii="仿宋" w:eastAsia="仿宋" w:hAnsi="仿宋" w:cs="Arial"/>
          <w:kern w:val="0"/>
          <w:sz w:val="32"/>
          <w:szCs w:val="32"/>
        </w:rPr>
        <w:t>1-财会类教师1</w:t>
      </w:r>
      <w:r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Pr="00C76B43">
        <w:rPr>
          <w:rFonts w:ascii="仿宋" w:eastAsia="仿宋" w:hAnsi="仿宋" w:cs="Arial"/>
          <w:kern w:val="0"/>
          <w:sz w:val="32"/>
          <w:szCs w:val="32"/>
        </w:rPr>
        <w:t>调整开考比例为1:2</w:t>
      </w:r>
      <w:r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14:paraId="22593A76" w14:textId="03B28846" w:rsidR="00C76B43" w:rsidRPr="00C76B43" w:rsidRDefault="00C76B43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kern w:val="0"/>
          <w:sz w:val="32"/>
          <w:szCs w:val="32"/>
        </w:rPr>
        <w:t>二</w:t>
      </w: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）岗位</w:t>
      </w:r>
      <w:r w:rsidRPr="00C76B43">
        <w:rPr>
          <w:rFonts w:ascii="仿宋" w:eastAsia="仿宋" w:hAnsi="仿宋" w:cs="Arial"/>
          <w:kern w:val="0"/>
          <w:sz w:val="32"/>
          <w:szCs w:val="32"/>
        </w:rPr>
        <w:t>6-思政类教师1</w:t>
      </w:r>
      <w:r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Pr="00C76B43">
        <w:rPr>
          <w:rFonts w:ascii="仿宋" w:eastAsia="仿宋" w:hAnsi="仿宋" w:cs="Arial"/>
          <w:kern w:val="0"/>
          <w:sz w:val="32"/>
          <w:szCs w:val="32"/>
        </w:rPr>
        <w:t>招聘人数从7人调减为4</w:t>
      </w:r>
      <w:r w:rsidR="0040402B">
        <w:rPr>
          <w:rFonts w:ascii="仿宋" w:eastAsia="仿宋" w:hAnsi="仿宋" w:cs="Arial"/>
          <w:kern w:val="0"/>
          <w:sz w:val="32"/>
          <w:szCs w:val="32"/>
        </w:rPr>
        <w:t>人，</w:t>
      </w:r>
      <w:r w:rsidR="0040402B">
        <w:rPr>
          <w:rFonts w:ascii="仿宋" w:eastAsia="仿宋" w:hAnsi="仿宋" w:cs="Arial" w:hint="eastAsia"/>
          <w:kern w:val="0"/>
          <w:sz w:val="32"/>
          <w:szCs w:val="32"/>
        </w:rPr>
        <w:t>调整</w:t>
      </w:r>
      <w:r w:rsidRPr="00C76B43">
        <w:rPr>
          <w:rFonts w:ascii="仿宋" w:eastAsia="仿宋" w:hAnsi="仿宋" w:cs="Arial"/>
          <w:kern w:val="0"/>
          <w:sz w:val="32"/>
          <w:szCs w:val="32"/>
        </w:rPr>
        <w:t>开考比例为1:1。</w:t>
      </w:r>
    </w:p>
    <w:p w14:paraId="54247D55" w14:textId="0626666A" w:rsidR="00C76B43" w:rsidRPr="00C76B43" w:rsidRDefault="00C76B43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kern w:val="0"/>
          <w:sz w:val="32"/>
          <w:szCs w:val="32"/>
        </w:rPr>
        <w:t>三</w:t>
      </w: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）岗位</w:t>
      </w:r>
      <w:r w:rsidRPr="00C76B43">
        <w:rPr>
          <w:rFonts w:ascii="仿宋" w:eastAsia="仿宋" w:hAnsi="仿宋" w:cs="Arial"/>
          <w:kern w:val="0"/>
          <w:sz w:val="32"/>
          <w:szCs w:val="32"/>
        </w:rPr>
        <w:t>7-思政类教师2</w:t>
      </w:r>
      <w:r w:rsidR="0040402B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Pr="00C76B43">
        <w:rPr>
          <w:rFonts w:ascii="仿宋" w:eastAsia="仿宋" w:hAnsi="仿宋" w:cs="Arial"/>
          <w:kern w:val="0"/>
          <w:sz w:val="32"/>
          <w:szCs w:val="32"/>
        </w:rPr>
        <w:t>调整开考比例为1:1。</w:t>
      </w:r>
    </w:p>
    <w:p w14:paraId="16E91620" w14:textId="0A33AC28" w:rsidR="00C76B43" w:rsidRPr="00C76B43" w:rsidRDefault="00C76B43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kern w:val="0"/>
          <w:sz w:val="32"/>
          <w:szCs w:val="32"/>
        </w:rPr>
        <w:t>四</w:t>
      </w: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）岗位</w:t>
      </w:r>
      <w:r w:rsidRPr="00C76B43">
        <w:rPr>
          <w:rFonts w:ascii="仿宋" w:eastAsia="仿宋" w:hAnsi="仿宋" w:cs="Arial"/>
          <w:kern w:val="0"/>
          <w:sz w:val="32"/>
          <w:szCs w:val="32"/>
        </w:rPr>
        <w:t>8-思政类教师3</w:t>
      </w:r>
      <w:r w:rsidR="0040402B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Pr="00C76B43">
        <w:rPr>
          <w:rFonts w:ascii="仿宋" w:eastAsia="仿宋" w:hAnsi="仿宋" w:cs="Arial"/>
          <w:kern w:val="0"/>
          <w:sz w:val="32"/>
          <w:szCs w:val="32"/>
        </w:rPr>
        <w:t>调整开考比例为1:2。</w:t>
      </w:r>
    </w:p>
    <w:p w14:paraId="79E8D9AD" w14:textId="6704617E" w:rsidR="00C76B43" w:rsidRPr="00CF3EF9" w:rsidRDefault="00C76B43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CF3EF9">
        <w:rPr>
          <w:rFonts w:ascii="黑体" w:eastAsia="黑体" w:hAnsi="黑体" w:cs="Arial" w:hint="eastAsia"/>
          <w:kern w:val="0"/>
          <w:sz w:val="32"/>
          <w:szCs w:val="32"/>
        </w:rPr>
        <w:t>二、取消招聘计划</w:t>
      </w:r>
    </w:p>
    <w:p w14:paraId="361B19E4" w14:textId="6A1C0B07" w:rsidR="00C76B43" w:rsidRPr="00C76B43" w:rsidRDefault="00C76B43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kern w:val="0"/>
          <w:sz w:val="32"/>
          <w:szCs w:val="32"/>
        </w:rPr>
        <w:t>一</w:t>
      </w: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）岗位</w:t>
      </w:r>
      <w:r w:rsidRPr="00C76B43">
        <w:rPr>
          <w:rFonts w:ascii="仿宋" w:eastAsia="仿宋" w:hAnsi="仿宋" w:cs="Arial"/>
          <w:kern w:val="0"/>
          <w:sz w:val="32"/>
          <w:szCs w:val="32"/>
        </w:rPr>
        <w:t>2-财会类教师2，资格审查通过0人，</w:t>
      </w:r>
      <w:r w:rsidR="0040402B">
        <w:rPr>
          <w:rFonts w:ascii="仿宋" w:eastAsia="仿宋" w:hAnsi="仿宋" w:cs="Arial"/>
          <w:kern w:val="0"/>
          <w:sz w:val="32"/>
          <w:szCs w:val="32"/>
        </w:rPr>
        <w:t>取消该</w:t>
      </w:r>
      <w:r w:rsidRPr="00C76B43">
        <w:rPr>
          <w:rFonts w:ascii="仿宋" w:eastAsia="仿宋" w:hAnsi="仿宋" w:cs="Arial"/>
          <w:kern w:val="0"/>
          <w:sz w:val="32"/>
          <w:szCs w:val="32"/>
        </w:rPr>
        <w:t>岗位招聘</w:t>
      </w:r>
      <w:r w:rsidR="0040402B">
        <w:rPr>
          <w:rFonts w:ascii="仿宋" w:eastAsia="仿宋" w:hAnsi="仿宋" w:cs="Arial"/>
          <w:kern w:val="0"/>
          <w:sz w:val="32"/>
          <w:szCs w:val="32"/>
        </w:rPr>
        <w:t>计划</w:t>
      </w:r>
      <w:r w:rsidRPr="00C76B43">
        <w:rPr>
          <w:rFonts w:ascii="仿宋" w:eastAsia="仿宋" w:hAnsi="仿宋" w:cs="Arial"/>
          <w:kern w:val="0"/>
          <w:sz w:val="32"/>
          <w:szCs w:val="32"/>
        </w:rPr>
        <w:t>。</w:t>
      </w:r>
    </w:p>
    <w:p w14:paraId="48BD0270" w14:textId="773FEAB5" w:rsidR="00C76B43" w:rsidRPr="00C76B43" w:rsidRDefault="00C76B43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（二</w:t>
      </w: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）岗位</w:t>
      </w:r>
      <w:r w:rsidRPr="00C76B43">
        <w:rPr>
          <w:rFonts w:ascii="仿宋" w:eastAsia="仿宋" w:hAnsi="仿宋" w:cs="Arial"/>
          <w:kern w:val="0"/>
          <w:sz w:val="32"/>
          <w:szCs w:val="32"/>
        </w:rPr>
        <w:t>12-辅导员3，资格审查通过1人，取消该岗位招聘</w:t>
      </w:r>
      <w:r w:rsidR="0040402B">
        <w:rPr>
          <w:rFonts w:ascii="仿宋" w:eastAsia="仿宋" w:hAnsi="仿宋" w:cs="Arial"/>
          <w:kern w:val="0"/>
          <w:sz w:val="32"/>
          <w:szCs w:val="32"/>
        </w:rPr>
        <w:t>计划</w:t>
      </w:r>
      <w:r w:rsidRPr="00C76B43">
        <w:rPr>
          <w:rFonts w:ascii="仿宋" w:eastAsia="仿宋" w:hAnsi="仿宋" w:cs="Arial"/>
          <w:kern w:val="0"/>
          <w:sz w:val="32"/>
          <w:szCs w:val="32"/>
        </w:rPr>
        <w:t>。</w:t>
      </w:r>
    </w:p>
    <w:p w14:paraId="16136EE3" w14:textId="51F53615" w:rsidR="00C76B43" w:rsidRDefault="00C76B43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kern w:val="0"/>
          <w:sz w:val="32"/>
          <w:szCs w:val="32"/>
        </w:rPr>
        <w:t>三</w:t>
      </w:r>
      <w:r w:rsidRPr="00C76B43">
        <w:rPr>
          <w:rFonts w:ascii="仿宋" w:eastAsia="仿宋" w:hAnsi="仿宋" w:cs="Arial" w:hint="eastAsia"/>
          <w:kern w:val="0"/>
          <w:sz w:val="32"/>
          <w:szCs w:val="32"/>
        </w:rPr>
        <w:t>）岗位</w:t>
      </w:r>
      <w:r w:rsidRPr="00C76B43">
        <w:rPr>
          <w:rFonts w:ascii="仿宋" w:eastAsia="仿宋" w:hAnsi="仿宋" w:cs="Arial"/>
          <w:kern w:val="0"/>
          <w:sz w:val="32"/>
          <w:szCs w:val="32"/>
        </w:rPr>
        <w:t>14-纪检监察员，资格审查通过0</w:t>
      </w:r>
      <w:r w:rsidR="0040402B">
        <w:rPr>
          <w:rFonts w:ascii="仿宋" w:eastAsia="仿宋" w:hAnsi="仿宋" w:cs="Arial"/>
          <w:kern w:val="0"/>
          <w:sz w:val="32"/>
          <w:szCs w:val="32"/>
        </w:rPr>
        <w:t>人，</w:t>
      </w:r>
      <w:r w:rsidRPr="00C76B43">
        <w:rPr>
          <w:rFonts w:ascii="仿宋" w:eastAsia="仿宋" w:hAnsi="仿宋" w:cs="Arial"/>
          <w:kern w:val="0"/>
          <w:sz w:val="32"/>
          <w:szCs w:val="32"/>
        </w:rPr>
        <w:t>取消该岗位招聘</w:t>
      </w:r>
      <w:r w:rsidR="0040402B">
        <w:rPr>
          <w:rFonts w:ascii="仿宋" w:eastAsia="仿宋" w:hAnsi="仿宋" w:cs="Arial"/>
          <w:kern w:val="0"/>
          <w:sz w:val="32"/>
          <w:szCs w:val="32"/>
        </w:rPr>
        <w:t>计划</w:t>
      </w:r>
      <w:r w:rsidRPr="00C76B43">
        <w:rPr>
          <w:rFonts w:ascii="仿宋" w:eastAsia="仿宋" w:hAnsi="仿宋" w:cs="Arial"/>
          <w:kern w:val="0"/>
          <w:sz w:val="32"/>
          <w:szCs w:val="32"/>
        </w:rPr>
        <w:t>。</w:t>
      </w:r>
    </w:p>
    <w:p w14:paraId="47289381" w14:textId="7B66F0A7" w:rsidR="00CF3EF9" w:rsidRDefault="00CF3EF9" w:rsidP="00CF3E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调整情况详见下表：</w:t>
      </w:r>
    </w:p>
    <w:tbl>
      <w:tblPr>
        <w:tblW w:w="47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55"/>
        <w:gridCol w:w="1481"/>
        <w:gridCol w:w="1561"/>
        <w:gridCol w:w="1560"/>
        <w:gridCol w:w="1560"/>
      </w:tblGrid>
      <w:tr w:rsidR="00C76B43" w14:paraId="0252AB5A" w14:textId="77777777" w:rsidTr="00654FDB">
        <w:trPr>
          <w:trHeight w:val="907"/>
          <w:tblHeader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D6BA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9108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岗位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DC97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原计划</w:t>
            </w:r>
          </w:p>
          <w:p w14:paraId="7AE049EB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BE00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资格审查</w:t>
            </w:r>
          </w:p>
          <w:p w14:paraId="2B05C2C5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通过人数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BEF5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调整后</w:t>
            </w:r>
          </w:p>
          <w:p w14:paraId="05638A1C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招聘人数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0420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调整后</w:t>
            </w:r>
          </w:p>
          <w:p w14:paraId="1FC9230F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30"/>
                <w:szCs w:val="30"/>
              </w:rPr>
              <w:t>开考比例</w:t>
            </w:r>
          </w:p>
        </w:tc>
      </w:tr>
      <w:tr w:rsidR="00C76B43" w14:paraId="7DB45CAB" w14:textId="77777777" w:rsidTr="00654FDB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5850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CCE1" w14:textId="77777777" w:rsidR="00C76B43" w:rsidRDefault="00C76B43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岗位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1-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财会类教师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C015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D87F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4513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A193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≥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1:2</w:t>
            </w:r>
          </w:p>
        </w:tc>
      </w:tr>
      <w:tr w:rsidR="00C76B43" w14:paraId="516A4A86" w14:textId="77777777" w:rsidTr="00654FDB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FBEB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1A26" w14:textId="77777777" w:rsidR="00C76B43" w:rsidRDefault="00C76B43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岗位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6-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思政类教师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EAFD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B4D0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85A7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1556" w14:textId="77777777" w:rsidR="00C76B43" w:rsidRDefault="00C76B4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≥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1:1</w:t>
            </w:r>
          </w:p>
        </w:tc>
      </w:tr>
      <w:tr w:rsidR="00C76B43" w14:paraId="2FA7BC91" w14:textId="77777777" w:rsidTr="00654FDB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EA8E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3315" w14:textId="77777777" w:rsidR="00C76B43" w:rsidRDefault="00C76B43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岗位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7-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思政类教师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A33D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49AE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6EFB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53B3" w14:textId="77777777" w:rsidR="00C76B43" w:rsidRDefault="00C76B4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≥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1:1</w:t>
            </w:r>
          </w:p>
        </w:tc>
      </w:tr>
      <w:tr w:rsidR="00C76B43" w14:paraId="5A0AFD88" w14:textId="77777777" w:rsidTr="00654FDB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C58A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lastRenderedPageBreak/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282F" w14:textId="77777777" w:rsidR="00C76B43" w:rsidRDefault="00C76B43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岗位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8-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思政类教师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5FE0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F52F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D9A0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A8E4" w14:textId="77777777" w:rsidR="00C76B43" w:rsidRDefault="00C76B4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≥</w:t>
            </w: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1:2</w:t>
            </w:r>
          </w:p>
        </w:tc>
      </w:tr>
      <w:tr w:rsidR="00C76B43" w14:paraId="2DCFB18A" w14:textId="77777777" w:rsidTr="00654FDB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27EA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3038" w14:textId="77777777" w:rsidR="00C76B43" w:rsidRDefault="00C76B43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岗位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2-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财会类教师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CA0F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62B6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C1FA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4FD7" w14:textId="77777777" w:rsidR="00C76B43" w:rsidRDefault="00C76B4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取消开考</w:t>
            </w:r>
          </w:p>
        </w:tc>
      </w:tr>
      <w:tr w:rsidR="00C76B43" w14:paraId="03E6102D" w14:textId="77777777" w:rsidTr="00654FDB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CB16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B733" w14:textId="77777777" w:rsidR="00C76B43" w:rsidRDefault="00C76B43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岗位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12-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辅导员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FFCF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791B3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5046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7BE0" w14:textId="77777777" w:rsidR="00C76B43" w:rsidRDefault="00C76B4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取消开考</w:t>
            </w:r>
          </w:p>
        </w:tc>
      </w:tr>
      <w:tr w:rsidR="00C76B43" w14:paraId="4E32C939" w14:textId="77777777" w:rsidTr="00654FDB">
        <w:trPr>
          <w:trHeight w:val="850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52FC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7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4FB6" w14:textId="77777777" w:rsidR="00C76B43" w:rsidRDefault="00C76B43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岗位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14-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纪检监察员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BB81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1B27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9875" w14:textId="77777777" w:rsidR="00C76B43" w:rsidRDefault="00C76B4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B2EC" w14:textId="77777777" w:rsidR="00C76B43" w:rsidRDefault="00C76B43">
            <w:pPr>
              <w:widowControl/>
              <w:spacing w:line="360" w:lineRule="exact"/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取消开考</w:t>
            </w:r>
          </w:p>
        </w:tc>
      </w:tr>
    </w:tbl>
    <w:p w14:paraId="217FEBB3" w14:textId="372B2F14" w:rsidR="00C76B43" w:rsidRDefault="00C76B43">
      <w:pPr>
        <w:rPr>
          <w:rFonts w:ascii="黑体" w:eastAsia="黑体" w:hAnsi="黑体" w:cs="Arial"/>
          <w:kern w:val="0"/>
          <w:sz w:val="32"/>
          <w:szCs w:val="32"/>
        </w:rPr>
      </w:pPr>
      <w:bookmarkStart w:id="0" w:name="_GoBack"/>
      <w:bookmarkEnd w:id="0"/>
    </w:p>
    <w:sectPr w:rsidR="00C76B43" w:rsidSect="006B75A8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23A57" w14:textId="77777777" w:rsidR="00587279" w:rsidRDefault="00587279" w:rsidP="002775B7">
      <w:r>
        <w:separator/>
      </w:r>
    </w:p>
  </w:endnote>
  <w:endnote w:type="continuationSeparator" w:id="0">
    <w:p w14:paraId="3B6E8278" w14:textId="77777777" w:rsidR="00587279" w:rsidRDefault="00587279" w:rsidP="002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5EE0" w14:textId="77777777" w:rsidR="00587279" w:rsidRDefault="00587279" w:rsidP="002775B7">
      <w:r>
        <w:separator/>
      </w:r>
    </w:p>
  </w:footnote>
  <w:footnote w:type="continuationSeparator" w:id="0">
    <w:p w14:paraId="12789D9E" w14:textId="77777777" w:rsidR="00587279" w:rsidRDefault="00587279" w:rsidP="0027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0"/>
    <w:rsid w:val="000F2101"/>
    <w:rsid w:val="001824F3"/>
    <w:rsid w:val="002775B7"/>
    <w:rsid w:val="0040402B"/>
    <w:rsid w:val="00432BB1"/>
    <w:rsid w:val="005319C7"/>
    <w:rsid w:val="00554765"/>
    <w:rsid w:val="00571260"/>
    <w:rsid w:val="00587279"/>
    <w:rsid w:val="005951F0"/>
    <w:rsid w:val="005C5E8B"/>
    <w:rsid w:val="00626F3A"/>
    <w:rsid w:val="00654FDB"/>
    <w:rsid w:val="006B75A8"/>
    <w:rsid w:val="00733F57"/>
    <w:rsid w:val="00754D23"/>
    <w:rsid w:val="00770BDC"/>
    <w:rsid w:val="007A7A36"/>
    <w:rsid w:val="007C277A"/>
    <w:rsid w:val="00871E7F"/>
    <w:rsid w:val="008E6038"/>
    <w:rsid w:val="00A61508"/>
    <w:rsid w:val="00B07BC9"/>
    <w:rsid w:val="00C2045D"/>
    <w:rsid w:val="00C24DFD"/>
    <w:rsid w:val="00C2637F"/>
    <w:rsid w:val="00C4189C"/>
    <w:rsid w:val="00C76B43"/>
    <w:rsid w:val="00CD61D5"/>
    <w:rsid w:val="00CF3EF9"/>
    <w:rsid w:val="00D9147E"/>
    <w:rsid w:val="00DB005D"/>
    <w:rsid w:val="00DE20CB"/>
    <w:rsid w:val="00DF7A02"/>
    <w:rsid w:val="00F413AB"/>
    <w:rsid w:val="00F46C12"/>
    <w:rsid w:val="00F8240C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3C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header"/>
    <w:basedOn w:val="a"/>
    <w:link w:val="Char"/>
    <w:uiPriority w:val="99"/>
    <w:unhideWhenUsed/>
    <w:rsid w:val="00277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75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7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75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5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75A8"/>
    <w:rPr>
      <w:b/>
      <w:bCs/>
    </w:rPr>
  </w:style>
  <w:style w:type="paragraph" w:styleId="a5">
    <w:name w:val="header"/>
    <w:basedOn w:val="a"/>
    <w:link w:val="Char"/>
    <w:uiPriority w:val="99"/>
    <w:unhideWhenUsed/>
    <w:rsid w:val="00277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75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7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7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4AD3-43E4-4C83-847A-CCE4CA13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庞良</dc:creator>
  <cp:lastModifiedBy>庞良</cp:lastModifiedBy>
  <cp:revision>4</cp:revision>
  <dcterms:created xsi:type="dcterms:W3CDTF">2020-12-28T08:24:00Z</dcterms:created>
  <dcterms:modified xsi:type="dcterms:W3CDTF">2020-12-28T08:24:00Z</dcterms:modified>
</cp:coreProperties>
</file>